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B980" w14:textId="77777777" w:rsidR="00604160" w:rsidRDefault="00604160" w:rsidP="00BF048D">
      <w:pPr>
        <w:spacing w:after="0"/>
        <w:jc w:val="center"/>
      </w:pPr>
    </w:p>
    <w:p w14:paraId="0BAC5433" w14:textId="3B008B67" w:rsidR="00CD4A80" w:rsidRDefault="00604160" w:rsidP="00BF048D">
      <w:pPr>
        <w:spacing w:after="0"/>
        <w:jc w:val="center"/>
      </w:pPr>
      <w:r>
        <w:rPr>
          <w:noProof/>
        </w:rPr>
        <w:drawing>
          <wp:inline distT="0" distB="0" distL="0" distR="0" wp14:anchorId="00A789B9" wp14:editId="14091721">
            <wp:extent cx="3670300" cy="749693"/>
            <wp:effectExtent l="0" t="0" r="0" b="0"/>
            <wp:docPr id="779098758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98758" name="Picture 2" descr="A black background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390" cy="77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7DC8" w14:textId="77777777" w:rsidR="00604160" w:rsidRDefault="00604160" w:rsidP="00BF048D">
      <w:pPr>
        <w:spacing w:after="0"/>
        <w:jc w:val="center"/>
      </w:pPr>
    </w:p>
    <w:p w14:paraId="1DA76CAB" w14:textId="77777777" w:rsidR="00604160" w:rsidRDefault="00604160" w:rsidP="00BF048D">
      <w:pPr>
        <w:spacing w:after="0"/>
        <w:jc w:val="center"/>
      </w:pPr>
    </w:p>
    <w:p w14:paraId="208843E5" w14:textId="16BEBF96" w:rsidR="00CD4A80" w:rsidRPr="00F6413C" w:rsidRDefault="00CD4A80" w:rsidP="00BF048D">
      <w:pPr>
        <w:spacing w:after="0"/>
        <w:jc w:val="center"/>
        <w:rPr>
          <w:b/>
          <w:bCs/>
        </w:rPr>
      </w:pPr>
      <w:r w:rsidRPr="00F6413C">
        <w:rPr>
          <w:b/>
          <w:bCs/>
        </w:rPr>
        <w:t xml:space="preserve">Dry Needling </w:t>
      </w:r>
      <w:r w:rsidR="00BF048D">
        <w:rPr>
          <w:b/>
          <w:bCs/>
        </w:rPr>
        <w:t xml:space="preserve">Informed </w:t>
      </w:r>
      <w:r w:rsidRPr="00F6413C">
        <w:rPr>
          <w:b/>
          <w:bCs/>
        </w:rPr>
        <w:t>Consent</w:t>
      </w:r>
    </w:p>
    <w:p w14:paraId="36195665" w14:textId="7E6502F6" w:rsidR="00CD4A80" w:rsidRPr="00CD4A80" w:rsidRDefault="00CD4A80" w:rsidP="00B17B6D">
      <w:pPr>
        <w:spacing w:after="0"/>
      </w:pPr>
      <w:r w:rsidRPr="00CD4A80">
        <w:t>Please review the following information PRIOR to consenting to being treated with dry needling techniques,</w:t>
      </w:r>
      <w:r>
        <w:t xml:space="preserve"> </w:t>
      </w:r>
      <w:r w:rsidRPr="00CD4A80">
        <w:t>recommended as part of your plan of care.</w:t>
      </w:r>
    </w:p>
    <w:p w14:paraId="3D408D0F" w14:textId="77777777" w:rsidR="00B17B6D" w:rsidRDefault="00B17B6D" w:rsidP="00B17B6D">
      <w:pPr>
        <w:spacing w:after="0"/>
      </w:pPr>
    </w:p>
    <w:p w14:paraId="6818A7FD" w14:textId="5DA926C0" w:rsidR="00CD4A80" w:rsidRDefault="00CD4A80" w:rsidP="00B17B6D">
      <w:pPr>
        <w:spacing w:after="0"/>
      </w:pPr>
      <w:r w:rsidRPr="00CD4A80">
        <w:t>Dry needling administered by a physical therapist is not the same as acupuncture, however, it is a technique that</w:t>
      </w:r>
      <w:r>
        <w:t xml:space="preserve"> </w:t>
      </w:r>
      <w:r w:rsidRPr="00CD4A80">
        <w:t>utilizes similar thin, solid filament needles. The dry needling technique is used specifically to treat myofascial</w:t>
      </w:r>
      <w:r>
        <w:t xml:space="preserve"> </w:t>
      </w:r>
      <w:r w:rsidRPr="00CD4A80">
        <w:t>trigger points, muscle spasms, scars, or other areas with tight tissues. Like any medical procedure, there are</w:t>
      </w:r>
      <w:r>
        <w:t xml:space="preserve"> </w:t>
      </w:r>
      <w:r w:rsidRPr="00CD4A80">
        <w:t>possible complications. While these complications are uncommon, they do sometimes occur and must be</w:t>
      </w:r>
      <w:r>
        <w:t xml:space="preserve"> </w:t>
      </w:r>
      <w:r w:rsidRPr="00CD4A80">
        <w:t>considered prior to giving consent to the procedure. If you are pregnant, use anti-coagulant medications (blood</w:t>
      </w:r>
      <w:r>
        <w:t xml:space="preserve"> </w:t>
      </w:r>
      <w:r w:rsidRPr="00CD4A80">
        <w:t xml:space="preserve">thinners), or have any cosmetic implants, please notify your physical therapist prior to dry needling. </w:t>
      </w:r>
    </w:p>
    <w:p w14:paraId="3B467811" w14:textId="10D023C8" w:rsidR="00CD4A80" w:rsidRPr="00CD4A80" w:rsidRDefault="00CD4A80" w:rsidP="00CD4A80">
      <w:r w:rsidRPr="00CD4A80">
        <w:t>Please check</w:t>
      </w:r>
      <w:r>
        <w:t xml:space="preserve"> </w:t>
      </w:r>
      <w:r w:rsidRPr="00CD4A80">
        <w:t>the appropriate box:</w:t>
      </w:r>
    </w:p>
    <w:p w14:paraId="521D2C78" w14:textId="6AF19D15" w:rsidR="00CD4A80" w:rsidRPr="00CD4A80" w:rsidRDefault="00CD4A80" w:rsidP="00CD4A80">
      <w:r w:rsidRPr="00CD4A80">
        <w:rPr>
          <w:b/>
          <w:bCs/>
        </w:rPr>
        <w:t xml:space="preserve">☐ </w:t>
      </w:r>
      <w:r w:rsidRPr="00CD4A80">
        <w:t>I am pregnant; ☐</w:t>
      </w:r>
      <w:r w:rsidR="00F6413C">
        <w:t xml:space="preserve"> </w:t>
      </w:r>
      <w:r w:rsidRPr="00CD4A80">
        <w:t>I am taking blood thinners; ☐</w:t>
      </w:r>
      <w:r w:rsidR="00F6413C">
        <w:t xml:space="preserve"> </w:t>
      </w:r>
      <w:r w:rsidRPr="00CD4A80">
        <w:t>I have (cosmetic)</w:t>
      </w:r>
      <w:r>
        <w:t xml:space="preserve"> </w:t>
      </w:r>
      <w:r w:rsidRPr="00CD4A80">
        <w:t>implants</w:t>
      </w:r>
      <w:r>
        <w:t>:</w:t>
      </w:r>
      <w:r w:rsidRPr="00CD4A80">
        <w:t>_____________</w:t>
      </w:r>
    </w:p>
    <w:p w14:paraId="57C977D5" w14:textId="77777777" w:rsidR="00CD4A80" w:rsidRDefault="00CD4A80" w:rsidP="00F6413C">
      <w:pPr>
        <w:spacing w:after="0"/>
      </w:pPr>
      <w:r w:rsidRPr="00CD4A80">
        <w:t>• Pain. When a needle is inserted in the correct location, it may briefly reproduce a muscular ache or a twitching</w:t>
      </w:r>
      <w:r>
        <w:t xml:space="preserve"> </w:t>
      </w:r>
      <w:r w:rsidRPr="00CD4A80">
        <w:t>response, which usually indicates that the technique will be effective in reducing your symptom. You may</w:t>
      </w:r>
      <w:r>
        <w:t xml:space="preserve"> </w:t>
      </w:r>
      <w:r w:rsidRPr="00CD4A80">
        <w:t>experience a muscular ache for one or two days, similar to the ache after working out, followed by an expected</w:t>
      </w:r>
      <w:r>
        <w:t xml:space="preserve"> </w:t>
      </w:r>
      <w:r w:rsidRPr="00CD4A80">
        <w:t>improvement in your overall symptoms. It is important that you share with your physical therapist if you are</w:t>
      </w:r>
      <w:r>
        <w:t xml:space="preserve"> </w:t>
      </w:r>
      <w:r w:rsidRPr="00CD4A80">
        <w:t>feeling uncomfortable with the treatment.</w:t>
      </w:r>
    </w:p>
    <w:p w14:paraId="51197DD1" w14:textId="348B1C4D" w:rsidR="00CD4A80" w:rsidRPr="00CD4A80" w:rsidRDefault="00CD4A80" w:rsidP="00F6413C">
      <w:pPr>
        <w:spacing w:after="0"/>
      </w:pPr>
      <w:r w:rsidRPr="00CD4A80">
        <w:t>• Infection. Any form of skin penetration creates an opportunity for bacteria to enter the system. In order to</w:t>
      </w:r>
      <w:r>
        <w:t xml:space="preserve"> </w:t>
      </w:r>
      <w:r w:rsidRPr="00CD4A80">
        <w:t>minimize the risk, your physical therapist will only use sterile disposable single-use needles. There is only one</w:t>
      </w:r>
      <w:r>
        <w:t xml:space="preserve"> </w:t>
      </w:r>
      <w:r w:rsidRPr="00CD4A80">
        <w:t>reliable reported case of infection in the medical literature due to dry needling worldwide.</w:t>
      </w:r>
    </w:p>
    <w:p w14:paraId="59FCAA91" w14:textId="77777777" w:rsidR="00CD4A80" w:rsidRPr="00CD4A80" w:rsidRDefault="00CD4A80" w:rsidP="00F6413C">
      <w:pPr>
        <w:spacing w:after="0"/>
      </w:pPr>
      <w:r w:rsidRPr="00CD4A80">
        <w:t>• Bruising or Bleeding. On occasion you may experience minimal bruising or bleeding.</w:t>
      </w:r>
    </w:p>
    <w:p w14:paraId="79A06E6E" w14:textId="13D6C5CF" w:rsidR="00CD4A80" w:rsidRPr="00CD4A80" w:rsidRDefault="00CD4A80" w:rsidP="00F6413C">
      <w:pPr>
        <w:spacing w:after="0"/>
      </w:pPr>
      <w:r w:rsidRPr="00CD4A80">
        <w:t>• Pneumothorax (collapsed lung). Pneumothorax is a serious medical condition that can occur when a needle is</w:t>
      </w:r>
      <w:r>
        <w:t xml:space="preserve"> </w:t>
      </w:r>
      <w:r w:rsidRPr="00CD4A80">
        <w:t>placed too deep into the lining that covers the lungs. The diagnosis is made with an x-ray or with sonography.</w:t>
      </w:r>
      <w:r>
        <w:t xml:space="preserve"> </w:t>
      </w:r>
      <w:r w:rsidRPr="00CD4A80">
        <w:t>Your physical therapist has been trained to avoid the lungs and limit needle depth to avoid a pneumothorax.</w:t>
      </w:r>
    </w:p>
    <w:p w14:paraId="10CCFC14" w14:textId="0C068BDA" w:rsidR="00CD4A80" w:rsidRPr="00CD4A80" w:rsidRDefault="00CD4A80" w:rsidP="00F6413C">
      <w:pPr>
        <w:spacing w:after="0"/>
      </w:pPr>
      <w:r w:rsidRPr="00CD4A80">
        <w:t>• Epidural hematoma (bleeding in the spinal canal). When needling near the spine, there is a small risk of causing</w:t>
      </w:r>
      <w:r>
        <w:t xml:space="preserve"> </w:t>
      </w:r>
      <w:r w:rsidRPr="00CD4A80">
        <w:t>a bleed in the so-called epidural region. Worldwide there are less than 10 reported cases in the acupuncture</w:t>
      </w:r>
      <w:r>
        <w:t xml:space="preserve"> </w:t>
      </w:r>
      <w:r w:rsidRPr="00CD4A80">
        <w:t>and dry needling literature. Your physical therapist has been trained to avoid this complication.</w:t>
      </w:r>
    </w:p>
    <w:p w14:paraId="67F05032" w14:textId="652CAFE6" w:rsidR="00CD4A80" w:rsidRPr="00CD4A80" w:rsidRDefault="00CD4A80" w:rsidP="00F6413C">
      <w:pPr>
        <w:spacing w:after="0"/>
      </w:pPr>
      <w:r w:rsidRPr="00CD4A80">
        <w:t>• Drowsiness, fatigue and autonomic responses. On occasion you may experience a feeling of tiredness, nausea,</w:t>
      </w:r>
      <w:r>
        <w:t xml:space="preserve"> </w:t>
      </w:r>
      <w:r w:rsidRPr="00CD4A80">
        <w:t>dizziness, or sweating. If this occurs, you may be asked to avoid driving until the feeling has passed. Changes in</w:t>
      </w:r>
      <w:r>
        <w:t xml:space="preserve"> </w:t>
      </w:r>
      <w:r w:rsidRPr="00CD4A80">
        <w:t>blood pressure, heart rate, flushing of the face or breathing rate are involuntary reflexes, which may occur</w:t>
      </w:r>
      <w:r>
        <w:t xml:space="preserve"> </w:t>
      </w:r>
      <w:r w:rsidRPr="00CD4A80">
        <w:t xml:space="preserve">occasionally as a result of dry needling without cause for </w:t>
      </w:r>
      <w:r w:rsidR="00F6413C" w:rsidRPr="00CD4A80">
        <w:t>concern. I</w:t>
      </w:r>
      <w:r w:rsidRPr="00CD4A80">
        <w:t xml:space="preserve"> have read this </w:t>
      </w:r>
      <w:proofErr w:type="gramStart"/>
      <w:r w:rsidRPr="00CD4A80">
        <w:t>form</w:t>
      </w:r>
      <w:proofErr w:type="gramEnd"/>
      <w:r w:rsidRPr="00CD4A80">
        <w:t xml:space="preserve"> and I understand the risks involved with dry needling therapy. I have had the opportunity to</w:t>
      </w:r>
      <w:r>
        <w:t xml:space="preserve"> </w:t>
      </w:r>
      <w:r w:rsidRPr="00CD4A80">
        <w:t xml:space="preserve">ask </w:t>
      </w:r>
      <w:r w:rsidRPr="00CD4A80">
        <w:lastRenderedPageBreak/>
        <w:t>questions and express any concerns, which have been answered to my satisfaction. I also agree to advise my</w:t>
      </w:r>
      <w:r>
        <w:t xml:space="preserve"> </w:t>
      </w:r>
      <w:r w:rsidRPr="00CD4A80">
        <w:t>physical therapist of any and all changes in my physical condition whether or not I believe these changes will affect</w:t>
      </w:r>
      <w:r>
        <w:t xml:space="preserve"> </w:t>
      </w:r>
      <w:r w:rsidRPr="00CD4A80">
        <w:t>my treatment or plan of care.</w:t>
      </w:r>
    </w:p>
    <w:p w14:paraId="09416BAE" w14:textId="77777777" w:rsidR="00CD4A80" w:rsidRPr="00CD4A80" w:rsidRDefault="00CD4A80" w:rsidP="00CD4A80">
      <w:r w:rsidRPr="00CD4A80">
        <w:t>With my signature, I hereby consent to the performance of dry needling provided by my physical therapist.</w:t>
      </w:r>
    </w:p>
    <w:p w14:paraId="2DCC99B3" w14:textId="2FEFD4B6" w:rsidR="00CD4A80" w:rsidRPr="00CD4A80" w:rsidRDefault="00CD4A80" w:rsidP="00CD4A80">
      <w:r w:rsidRPr="00CD4A80">
        <w:t>Print</w:t>
      </w:r>
      <w:r>
        <w:t xml:space="preserve"> </w:t>
      </w:r>
      <w:r w:rsidRPr="00CD4A80">
        <w:t>Name:_______________________________________________________________________</w:t>
      </w:r>
    </w:p>
    <w:p w14:paraId="1D31374E" w14:textId="74753BBA" w:rsidR="00CD4A80" w:rsidRDefault="00CD4A80" w:rsidP="00CD4A80">
      <w:r w:rsidRPr="00CD4A80">
        <w:t>Signature: __________________________________________________Date: _________________</w:t>
      </w:r>
    </w:p>
    <w:p w14:paraId="78885DC4" w14:textId="77777777" w:rsidR="00B6580B" w:rsidRDefault="00B6580B" w:rsidP="00CD4A80"/>
    <w:p w14:paraId="1F7F119D" w14:textId="4C5698C5" w:rsidR="003D271E" w:rsidRDefault="00BF048D" w:rsidP="00BF048D">
      <w:pPr>
        <w:spacing w:after="0"/>
        <w:jc w:val="center"/>
      </w:pPr>
      <w:r>
        <w:t>8316 Arlington, Blvd. #514, Fairfax Va 22031</w:t>
      </w:r>
    </w:p>
    <w:p w14:paraId="07F5F7CC" w14:textId="1F66058D" w:rsidR="00BF048D" w:rsidRDefault="00BF048D" w:rsidP="00BF048D">
      <w:pPr>
        <w:spacing w:after="0"/>
        <w:jc w:val="center"/>
      </w:pPr>
      <w:r>
        <w:t>703.229.3883</w:t>
      </w:r>
    </w:p>
    <w:p w14:paraId="3052AE96" w14:textId="3F093A76" w:rsidR="00BF048D" w:rsidRDefault="00BF048D" w:rsidP="00BF048D">
      <w:pPr>
        <w:spacing w:after="0"/>
        <w:jc w:val="center"/>
      </w:pPr>
      <w:hyperlink r:id="rId5" w:history="1">
        <w:r w:rsidRPr="00B45A4C">
          <w:rPr>
            <w:rStyle w:val="Hyperlink"/>
          </w:rPr>
          <w:t>www.rachelodompt.com</w:t>
        </w:r>
      </w:hyperlink>
    </w:p>
    <w:p w14:paraId="026FF434" w14:textId="77777777" w:rsidR="00BF048D" w:rsidRDefault="00BF048D" w:rsidP="00BF048D">
      <w:pPr>
        <w:jc w:val="center"/>
      </w:pPr>
    </w:p>
    <w:sectPr w:rsidR="00BF048D" w:rsidSect="00F64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80"/>
    <w:rsid w:val="000173B3"/>
    <w:rsid w:val="003D271E"/>
    <w:rsid w:val="005D216C"/>
    <w:rsid w:val="00604160"/>
    <w:rsid w:val="0083323B"/>
    <w:rsid w:val="00862FC1"/>
    <w:rsid w:val="00B17B6D"/>
    <w:rsid w:val="00B6580B"/>
    <w:rsid w:val="00BC0986"/>
    <w:rsid w:val="00BF048D"/>
    <w:rsid w:val="00CD4A80"/>
    <w:rsid w:val="00D03632"/>
    <w:rsid w:val="00DB376F"/>
    <w:rsid w:val="00E92191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63BE"/>
  <w15:chartTrackingRefBased/>
  <w15:docId w15:val="{4E94CE6C-B7E3-3D48-82D6-BA32038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chelodomp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Odom</dc:creator>
  <cp:keywords/>
  <dc:description/>
  <cp:lastModifiedBy>Rachel Dinkel</cp:lastModifiedBy>
  <cp:revision>2</cp:revision>
  <dcterms:created xsi:type="dcterms:W3CDTF">2025-04-25T15:38:00Z</dcterms:created>
  <dcterms:modified xsi:type="dcterms:W3CDTF">2025-04-25T15:38:00Z</dcterms:modified>
</cp:coreProperties>
</file>